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1.12 Trockenbauarbeiten - Haus 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1.12: Trockenbauarbeiten - Haus 1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